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华文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28"/>
          <w:szCs w:val="28"/>
          <w:shd w:val="clear" w:color="auto" w:fill="auto"/>
          <w:lang w:eastAsia="zh-CN"/>
        </w:rPr>
        <w:t>附件</w:t>
      </w:r>
      <w:r>
        <w:rPr>
          <w:rFonts w:hint="eastAsia" w:ascii="仿宋_GB2312" w:hAnsi="华文仿宋" w:eastAsia="仿宋_GB2312" w:cs="宋体"/>
          <w:color w:val="auto"/>
          <w:kern w:val="0"/>
          <w:sz w:val="28"/>
          <w:szCs w:val="28"/>
          <w:shd w:val="clear" w:color="auto" w:fill="auto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  <w:shd w:val="clear" w:color="auto" w:fill="auto"/>
        </w:rPr>
        <w:t>《宁波市公安机关编外工作人员综合素质能力测试》考试大纲</w:t>
      </w:r>
    </w:p>
    <w:p>
      <w:pPr>
        <w:rPr>
          <w:rFonts w:hint="eastAsia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</w:rPr>
      </w:pP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  <w:t>考试说明</w:t>
      </w:r>
    </w:p>
    <w:p>
      <w:pPr>
        <w:numPr>
          <w:numId w:val="0"/>
        </w:numPr>
        <w:ind w:left="0" w:leftChars="0" w:firstLine="640" w:firstLineChars="200"/>
        <w:rPr>
          <w:rFonts w:hint="default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  <w:t>《公安辅警综合组织能力测试》为客观性和主观性试题，由单项选择题、多项选择题、是非判断题、案</w:t>
      </w:r>
      <w:bookmarkStart w:id="0" w:name="_GoBack"/>
      <w:bookmarkEnd w:id="0"/>
      <w:r>
        <w:rPr>
          <w:rFonts w:hint="eastAsia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  <w:t>例分析、综合分析论述等题组成。考试时限90分钟，满分100分。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  <w:t>作答要求</w:t>
      </w:r>
    </w:p>
    <w:p>
      <w:pPr>
        <w:numPr>
          <w:numId w:val="0"/>
        </w:numPr>
        <w:ind w:left="640" w:leftChars="0"/>
        <w:rPr>
          <w:rFonts w:hint="eastAsia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  <w:t>务必携带的文具有：签字笔或钢笔（最好为黑色签字笔）</w:t>
      </w:r>
    </w:p>
    <w:p>
      <w:pPr>
        <w:numPr>
          <w:numId w:val="0"/>
        </w:numPr>
        <w:ind w:left="640" w:leftChars="0"/>
        <w:rPr>
          <w:rFonts w:hint="default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  <w:t>考生在试卷上作标记的一律无效。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auto"/>
          <w:lang w:val="en-US" w:eastAsia="zh-CN"/>
        </w:rPr>
        <w:t>考试内容</w:t>
      </w:r>
    </w:p>
    <w:p>
      <w:pPr>
        <w:numPr>
          <w:numId w:val="0"/>
        </w:numPr>
        <w:ind w:left="0" w:leftChars="0" w:firstLine="640" w:firstLineChars="200"/>
        <w:rPr>
          <w:rFonts w:hint="default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华文仿宋" w:eastAsia="仿宋_GB2312" w:cs="宋体"/>
          <w:color w:val="auto"/>
          <w:kern w:val="0"/>
          <w:sz w:val="32"/>
          <w:szCs w:val="32"/>
          <w:shd w:val="clear" w:color="auto" w:fill="auto"/>
          <w:lang w:val="en-US" w:eastAsia="zh-CN"/>
        </w:rPr>
        <w:t>公安基础知识，刑法、刑事诉讼法、治安管理处罚法、行政处罚法、行政复议法、行政诉讼法、国家赔偿法、行政许可法、行政强制法、人民警察法、人民警察使用警械和武器条例相关知识及应用；时事政治；数量关系、语言理解与表达、判断推理、公共常识等行政能力测验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68EB"/>
    <w:multiLevelType w:val="singleLevel"/>
    <w:tmpl w:val="09DA68EB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427AD"/>
    <w:rsid w:val="7D4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2021-08-16T01:20:03Z</dcterms:created>
  <dc:creator>admin</dc:creator>
  <cp:lastModifiedBy>admin</cp:lastModifiedBy>
  <dcterms:modified xsi:type="dcterms:W3CDTF">2021-08-16T01:26:05Z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